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A1" w:rsidRPr="003703EE" w:rsidRDefault="00D418A1" w:rsidP="003703EE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Согласно ПДД РФ:</w:t>
      </w:r>
      <w:r w:rsidR="003703EE" w:rsidRPr="003703EE">
        <w:rPr>
          <w:sz w:val="28"/>
          <w:szCs w:val="28"/>
        </w:rPr>
        <w:t xml:space="preserve"> </w:t>
      </w:r>
      <w:r w:rsidR="003703EE">
        <w:rPr>
          <w:sz w:val="28"/>
          <w:szCs w:val="28"/>
        </w:rPr>
        <w:t>в</w:t>
      </w:r>
      <w:r w:rsidR="003703EE" w:rsidRPr="003703EE">
        <w:rPr>
          <w:sz w:val="28"/>
          <w:szCs w:val="28"/>
        </w:rPr>
        <w:t xml:space="preserve"> машине, оснащенной ремнями безопасности, перевозка детей до 12-ти лет на переднем сиденье возможна исключительно при использовании специального удерживающего устройства (автокресло или </w:t>
      </w:r>
      <w:proofErr w:type="spellStart"/>
      <w:r w:rsidR="003703EE" w:rsidRPr="003703EE">
        <w:rPr>
          <w:sz w:val="28"/>
          <w:szCs w:val="28"/>
        </w:rPr>
        <w:t>автолюлька</w:t>
      </w:r>
      <w:proofErr w:type="spellEnd"/>
      <w:r w:rsidR="003703EE" w:rsidRPr="003703EE">
        <w:rPr>
          <w:sz w:val="28"/>
          <w:szCs w:val="28"/>
        </w:rPr>
        <w:t>). На заднем же сиденье автокресло обязательно лишь до 7 лет. С 7 до 12 лет на заднем сиденье родители могут использовать как автокресло, так и обычный ремень безопасности.</w:t>
      </w:r>
    </w:p>
    <w:p w:rsidR="003703EE" w:rsidRDefault="003703EE" w:rsidP="00724743">
      <w:pPr>
        <w:pStyle w:val="Default"/>
        <w:ind w:firstLine="1134"/>
        <w:jc w:val="both"/>
        <w:rPr>
          <w:sz w:val="28"/>
          <w:szCs w:val="28"/>
        </w:rPr>
      </w:pPr>
    </w:p>
    <w:p w:rsidR="00724743" w:rsidRPr="00724743" w:rsidRDefault="00724743" w:rsidP="003703EE">
      <w:pPr>
        <w:pStyle w:val="Default"/>
        <w:ind w:firstLine="1134"/>
        <w:jc w:val="both"/>
        <w:rPr>
          <w:sz w:val="28"/>
          <w:szCs w:val="28"/>
        </w:rPr>
      </w:pPr>
      <w:r w:rsidRPr="00724743">
        <w:rPr>
          <w:sz w:val="28"/>
          <w:szCs w:val="28"/>
        </w:rPr>
        <w:t xml:space="preserve">В 2018 году на дорогах России погибли 18 214 и </w:t>
      </w:r>
      <w:proofErr w:type="gramStart"/>
      <w:r w:rsidRPr="00724743">
        <w:rPr>
          <w:sz w:val="28"/>
          <w:szCs w:val="28"/>
        </w:rPr>
        <w:t>ранены</w:t>
      </w:r>
      <w:proofErr w:type="gramEnd"/>
      <w:r w:rsidRPr="00724743">
        <w:rPr>
          <w:sz w:val="28"/>
          <w:szCs w:val="28"/>
        </w:rPr>
        <w:t xml:space="preserve"> 214 853 человека. Вызывают обеспокоенность ДТП с участием детей. В прошлом году зарегистрировано 19 930 ДТП с участием детей и подростков в возрасте до 16 лет, в результате которых 628 детей пог</w:t>
      </w:r>
      <w:r w:rsidR="003703EE">
        <w:rPr>
          <w:sz w:val="28"/>
          <w:szCs w:val="28"/>
        </w:rPr>
        <w:t>ибли и 21 718 получили ранения.</w:t>
      </w:r>
    </w:p>
    <w:p w:rsidR="00724743" w:rsidRPr="00724743" w:rsidRDefault="00724743" w:rsidP="00724743">
      <w:pPr>
        <w:pStyle w:val="Default"/>
        <w:ind w:firstLine="1134"/>
        <w:jc w:val="both"/>
        <w:rPr>
          <w:sz w:val="28"/>
          <w:szCs w:val="28"/>
        </w:rPr>
      </w:pPr>
      <w:r w:rsidRPr="00724743">
        <w:rPr>
          <w:sz w:val="28"/>
          <w:szCs w:val="28"/>
        </w:rPr>
        <w:t xml:space="preserve">Маленькие пассажиры – это одни из самых уязвимых участников дорожного движения. Штатные системы безопасности автомобиля не рассчитаны на их защиту. Поэтому при перевозке детей необходимо обязательно использовать детские удерживающие устройства (далее – ДУУ, автокресло). Важно отметить, что остается проблема не только отсутствия ДУУ в автомобилях, но и непонимания важности выбора ДУУ в зависимости от возраста, роста и веса ребенка, что особенно актуально при перевозке младенцев. Родители при выборе автокресел зачастую слишком большое внимание уделяют внешнему виду (цвет, размер, форма и т.д.) и забывают главное – качество и надёжность устройств, которые должны защищать детей в транспортном средстве. Родители, следуя рекомендациям продавцов, часто приобретают дешёвый товар, не соответствующий требованиям безопасности, подвергая жизнь детей ещё большей угрозе. </w:t>
      </w:r>
    </w:p>
    <w:p w:rsidR="00503704" w:rsidRDefault="00724743" w:rsidP="00724743">
      <w:pPr>
        <w:pStyle w:val="Default"/>
        <w:ind w:firstLine="1134"/>
        <w:jc w:val="both"/>
        <w:rPr>
          <w:sz w:val="28"/>
          <w:szCs w:val="28"/>
        </w:rPr>
      </w:pPr>
      <w:r w:rsidRPr="00724743">
        <w:rPr>
          <w:sz w:val="28"/>
          <w:szCs w:val="28"/>
        </w:rPr>
        <w:t>Продукция, поступающая из разных стран, зачастую является некачественной: по итогам проверок детских автокресел российскими испытательными лабораториями более 90% продукции не соответствуют требованиям Технического регламента Таможенного союза «О безопасности колесных транспортных средств» (</w:t>
      </w:r>
      <w:proofErr w:type="gramStart"/>
      <w:r w:rsidRPr="00724743">
        <w:rPr>
          <w:sz w:val="28"/>
          <w:szCs w:val="28"/>
        </w:rPr>
        <w:t>ТР</w:t>
      </w:r>
      <w:proofErr w:type="gramEnd"/>
      <w:r w:rsidRPr="00724743">
        <w:rPr>
          <w:sz w:val="28"/>
          <w:szCs w:val="28"/>
        </w:rPr>
        <w:t xml:space="preserve"> ТС 018/2011). Причем характер несоответствий распространяется от инструкции до прочностных свойств. В ходе краш-тестов такие устройства не в</w:t>
      </w:r>
      <w:r>
        <w:rPr>
          <w:sz w:val="28"/>
          <w:szCs w:val="28"/>
        </w:rPr>
        <w:t>ыдерживают нагрузки, ломаются.</w:t>
      </w:r>
    </w:p>
    <w:p w:rsidR="003703EE" w:rsidRDefault="003703EE" w:rsidP="00D418A1">
      <w:pPr>
        <w:pStyle w:val="Default"/>
        <w:ind w:firstLine="1134"/>
        <w:jc w:val="both"/>
        <w:rPr>
          <w:sz w:val="28"/>
          <w:szCs w:val="28"/>
        </w:rPr>
      </w:pPr>
    </w:p>
    <w:p w:rsid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proofErr w:type="gramStart"/>
      <w:r w:rsidRPr="00D418A1">
        <w:rPr>
          <w:sz w:val="28"/>
          <w:szCs w:val="28"/>
        </w:rPr>
        <w:t>По итогам исследований ВЦИОМ – 47% опрошенных превышали скорость на 5-10 км/ч при перевозке ребёнка, а 28% превышали скорость на 20 км/ч. Каждый десятый (13%) превышает скорость на 20-40 км/ч, что многократно повышает риски получения при ДТП тяжёлых травм, возможно, несовместимых с жизнью. 17% опрошенных совершали обгон по полосе, предназначенной для встречного движения, с ребёнком в салоне автомобиля</w:t>
      </w:r>
      <w:proofErr w:type="gramEnd"/>
      <w:r w:rsidRPr="00D418A1">
        <w:rPr>
          <w:sz w:val="28"/>
          <w:szCs w:val="28"/>
        </w:rPr>
        <w:t xml:space="preserve">, </w:t>
      </w:r>
      <w:proofErr w:type="gramStart"/>
      <w:r w:rsidRPr="00D418A1">
        <w:rPr>
          <w:sz w:val="28"/>
          <w:szCs w:val="28"/>
        </w:rPr>
        <w:t>при том</w:t>
      </w:r>
      <w:proofErr w:type="gramEnd"/>
      <w:r w:rsidRPr="00D418A1">
        <w:rPr>
          <w:sz w:val="28"/>
          <w:szCs w:val="28"/>
        </w:rPr>
        <w:t xml:space="preserve">, что обгон – самый опасный маневр на дороге. 26% респондентов при перевозке ребёнка отвлекались на мобильный телефон и разговаривали по нему без использования устройств </w:t>
      </w:r>
      <w:proofErr w:type="spellStart"/>
      <w:r w:rsidRPr="00D418A1">
        <w:rPr>
          <w:sz w:val="28"/>
          <w:szCs w:val="28"/>
        </w:rPr>
        <w:t>hands</w:t>
      </w:r>
      <w:proofErr w:type="spellEnd"/>
      <w:r w:rsidRPr="00D418A1">
        <w:rPr>
          <w:sz w:val="28"/>
          <w:szCs w:val="28"/>
        </w:rPr>
        <w:t xml:space="preserve"> </w:t>
      </w:r>
      <w:proofErr w:type="spellStart"/>
      <w:r w:rsidRPr="00D418A1">
        <w:rPr>
          <w:sz w:val="28"/>
          <w:szCs w:val="28"/>
        </w:rPr>
        <w:t>free</w:t>
      </w:r>
      <w:proofErr w:type="spellEnd"/>
      <w:r w:rsidRPr="00D418A1">
        <w:rPr>
          <w:sz w:val="28"/>
          <w:szCs w:val="28"/>
        </w:rPr>
        <w:t xml:space="preserve">. </w:t>
      </w:r>
    </w:p>
    <w:p w:rsidR="003703EE" w:rsidRDefault="003703EE" w:rsidP="00D418A1">
      <w:pPr>
        <w:pStyle w:val="Default"/>
        <w:ind w:firstLine="1134"/>
        <w:jc w:val="both"/>
        <w:rPr>
          <w:sz w:val="28"/>
          <w:szCs w:val="28"/>
        </w:rPr>
      </w:pPr>
    </w:p>
    <w:p w:rsidR="00D418A1" w:rsidRP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r w:rsidRPr="00D418A1">
        <w:rPr>
          <w:sz w:val="28"/>
          <w:szCs w:val="28"/>
        </w:rPr>
        <w:t xml:space="preserve">Данные официальной статистики аварийности с участием детей в 2018 году свидетельствуют: </w:t>
      </w:r>
    </w:p>
    <w:p w:rsidR="00D418A1" w:rsidRP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r w:rsidRPr="00D418A1">
        <w:rPr>
          <w:sz w:val="28"/>
          <w:szCs w:val="28"/>
        </w:rPr>
        <w:lastRenderedPageBreak/>
        <w:t xml:space="preserve">1. Каждое 10-е ДТП с детьми-пассажирами произошло из-за выезда на полосу, предназначенную для встречного движения, или обгона. </w:t>
      </w:r>
    </w:p>
    <w:p w:rsidR="00D418A1" w:rsidRP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r w:rsidRPr="00D418A1">
        <w:rPr>
          <w:sz w:val="28"/>
          <w:szCs w:val="28"/>
        </w:rPr>
        <w:t xml:space="preserve">2. Каждое 10-е ДТП, в котором погиб ребёнок произошло из-за превышения скорости или несоответствия скорости конкретным условиям движения. </w:t>
      </w:r>
    </w:p>
    <w:p w:rsidR="00D418A1" w:rsidRP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r w:rsidRPr="00D418A1">
        <w:rPr>
          <w:sz w:val="28"/>
          <w:szCs w:val="28"/>
        </w:rPr>
        <w:t xml:space="preserve">3. Каждый 10-й ребенок погибает в ДТП при выезде на полосу, предназначенную для встречного движения. </w:t>
      </w:r>
    </w:p>
    <w:p w:rsidR="00D418A1" w:rsidRP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r w:rsidRPr="00D418A1">
        <w:rPr>
          <w:sz w:val="28"/>
          <w:szCs w:val="28"/>
        </w:rPr>
        <w:t>4. Вероятность гибели ребёнка в ДТП на полосе, предназначенной для встречного движения, без использования средств пассивной безоп</w:t>
      </w:r>
      <w:r w:rsidR="003703EE">
        <w:rPr>
          <w:sz w:val="28"/>
          <w:szCs w:val="28"/>
        </w:rPr>
        <w:t>асности увеличивается в 3 раза.</w:t>
      </w:r>
    </w:p>
    <w:p w:rsid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r w:rsidRPr="00D418A1">
        <w:rPr>
          <w:sz w:val="28"/>
          <w:szCs w:val="28"/>
        </w:rPr>
        <w:t>5. Вероятность гибели ребёнка в ДТП при превышении скорости без использования средств пассивной безопасности увеличивается в 2 раза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D418A1" w:rsidSect="003D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743"/>
    <w:rsid w:val="003703EE"/>
    <w:rsid w:val="003D2081"/>
    <w:rsid w:val="00503704"/>
    <w:rsid w:val="00724743"/>
    <w:rsid w:val="00D4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golovin-dima@mail.ru</cp:lastModifiedBy>
  <cp:revision>2</cp:revision>
  <dcterms:created xsi:type="dcterms:W3CDTF">2019-05-21T12:52:00Z</dcterms:created>
  <dcterms:modified xsi:type="dcterms:W3CDTF">2019-05-21T13:21:00Z</dcterms:modified>
</cp:coreProperties>
</file>